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2"/>
        <w:gridCol w:w="704"/>
        <w:gridCol w:w="1754"/>
        <w:gridCol w:w="4096"/>
      </w:tblGrid>
      <w:tr w:rsidR="003E3BEC" w:rsidRPr="003E3BEC" w:rsidTr="003E3BEC">
        <w:trPr>
          <w:tblCellSpacing w:w="0" w:type="dxa"/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b/>
                <w:bCs/>
                <w:color w:val="015293"/>
                <w:sz w:val="24"/>
                <w:szCs w:val="24"/>
              </w:rPr>
              <w:t>岗位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b/>
                <w:bCs/>
                <w:color w:val="015293"/>
                <w:sz w:val="24"/>
                <w:szCs w:val="24"/>
              </w:rPr>
              <w:t>招聘</w:t>
            </w: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</w:r>
            <w:r w:rsidRPr="003E3BEC">
              <w:rPr>
                <w:rFonts w:ascii="微软雅黑" w:hAnsi="微软雅黑" w:cs="宋体" w:hint="eastAsia"/>
                <w:b/>
                <w:bCs/>
                <w:color w:val="015293"/>
                <w:sz w:val="24"/>
                <w:szCs w:val="24"/>
              </w:rPr>
              <w:t>人数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b/>
                <w:bCs/>
                <w:color w:val="015293"/>
                <w:sz w:val="24"/>
                <w:szCs w:val="24"/>
              </w:rPr>
              <w:t>学历及专业</w:t>
            </w: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</w:r>
            <w:r w:rsidRPr="003E3BEC">
              <w:rPr>
                <w:rFonts w:ascii="微软雅黑" w:hAnsi="微软雅黑" w:cs="宋体" w:hint="eastAsia"/>
                <w:b/>
                <w:bCs/>
                <w:color w:val="015293"/>
                <w:sz w:val="24"/>
                <w:szCs w:val="24"/>
              </w:rPr>
              <w:t>职称要求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b/>
                <w:bCs/>
                <w:color w:val="015293"/>
                <w:sz w:val="24"/>
                <w:szCs w:val="24"/>
              </w:rPr>
              <w:t>其他资格条件</w:t>
            </w:r>
          </w:p>
        </w:tc>
      </w:tr>
      <w:tr w:rsidR="003E3BEC" w:rsidRPr="003E3BEC" w:rsidTr="003E3BEC">
        <w:trPr>
          <w:tblCellSpacing w:w="0" w:type="dxa"/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职工服务中心窗口工作人员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大专及以上学历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wordWrap w:val="0"/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1、思想政治素质好，作风正派；责任心强，具有良好的职业道德和团队合作精神； </w:t>
            </w: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2、能熟悉掌握现代办公软件操作； </w:t>
            </w: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3、年龄在40周岁以下。</w:t>
            </w:r>
          </w:p>
        </w:tc>
      </w:tr>
      <w:tr w:rsidR="003E3BEC" w:rsidRPr="003E3BEC" w:rsidTr="003E3BEC">
        <w:trPr>
          <w:tblCellSpacing w:w="0" w:type="dxa"/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综合办公室 </w:t>
            </w: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工作人员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大专及以上学历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3BEC" w:rsidRPr="003E3BEC" w:rsidRDefault="003E3BEC" w:rsidP="003E3BEC">
            <w:pPr>
              <w:wordWrap w:val="0"/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1、思想政治素质好，作风正派；责任心强，文字表达能力较强，具有良好的职业道德和团队合作精神； </w:t>
            </w: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2、新闻类或中文类专业；具有财务工作经验或基础技能优先考虑； </w:t>
            </w:r>
            <w:r w:rsidRPr="003E3BEC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3、年龄在40周岁以下，具有相应工作经验的可适当放宽。</w:t>
            </w:r>
          </w:p>
        </w:tc>
      </w:tr>
    </w:tbl>
    <w:p w:rsidR="004358AB" w:rsidRPr="003E3BEC" w:rsidRDefault="004358AB" w:rsidP="003E3BEC"/>
    <w:sectPr w:rsidR="004358AB" w:rsidRPr="003E3BE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3BEC"/>
    <w:rsid w:val="00092050"/>
    <w:rsid w:val="00323B43"/>
    <w:rsid w:val="003D37D8"/>
    <w:rsid w:val="003E3BEC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E3B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2021-01-25T09:46:00Z</dcterms:created>
  <dcterms:modified xsi:type="dcterms:W3CDTF">2021-01-25T10:06:00Z</dcterms:modified>
</cp:coreProperties>
</file>