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/>
        <w:ind w:left="0" w:right="0" w:firstLine="0"/>
      </w:pPr>
      <w:r>
        <w:rPr>
          <w:bdr w:val="none" w:color="auto" w:sz="0" w:space="0"/>
        </w:rPr>
        <w:t>招聘岗位及条件</w:t>
      </w:r>
    </w:p>
    <w:tbl>
      <w:tblPr>
        <w:tblW w:w="15345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8"/>
        <w:gridCol w:w="1818"/>
        <w:gridCol w:w="5978"/>
        <w:gridCol w:w="5731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岗位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数量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基本条件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岗位所需条件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5" w:hRule="atLeast"/>
        </w:trPr>
        <w:tc>
          <w:tcPr>
            <w:tcW w:w="99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公共服务监督管理工作人员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325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1.具有中华人民共和国国籍，本市常住人口，享有公民的政治权利；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2.拥护中国共产党的领导，热爱社会主义；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3.遵守中华人民共和国宪法和法律，品行端正，有奉献精神；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4.有志于投身政务服务事业，拥有为企业群众服务的情怀；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5.本人没有违法犯罪记录，没有被开除公职的记录。</w:t>
            </w:r>
          </w:p>
        </w:tc>
        <w:tc>
          <w:tcPr>
            <w:tcW w:w="31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1.年龄在33周岁以下（含33岁）；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2.具备全日制大学专科及以上学历,文秘、新闻、中文、法学等专业；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3、身体健康，五官端正，性格开朗，有团队精神，团结同志，为人礼貌，助人为乐，言谈举止得体。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4. 有较强的文字写作功底、组织协调能力和语言表达能力。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  <w:bdr w:val="none" w:color="auto" w:sz="0" w:space="0"/>
              </w:rPr>
              <w:t>5.具有在政府单位从事材料撰写工作经历者优先考虑。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36B1E"/>
    <w:rsid w:val="0763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2020-09-17T02:23:00Z</dcterms:created>
  <dc:creator>那时花开咖啡馆。</dc:creator>
  <cp:lastModifiedBy>那时花开咖啡馆。</cp:lastModifiedBy>
  <dcterms:modified xsi:type="dcterms:W3CDTF">2020-09-17T04:11:18Z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