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16"/>
          <w:szCs w:val="16"/>
          <w:bdr w:val="none" w:color="auto" w:sz="0" w:space="0"/>
        </w:rPr>
        <w:t>　附件一：</w:t>
      </w:r>
    </w:p>
    <w:tbl>
      <w:tblPr>
        <w:tblW w:w="11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839"/>
        <w:gridCol w:w="659"/>
        <w:gridCol w:w="791"/>
        <w:gridCol w:w="1294"/>
        <w:gridCol w:w="791"/>
        <w:gridCol w:w="791"/>
        <w:gridCol w:w="564"/>
        <w:gridCol w:w="1474"/>
        <w:gridCol w:w="1355"/>
        <w:gridCol w:w="113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4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2020年南沙区不动产登记中心招聘工作人员岗位表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主管单位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单位名称    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拟招聘人数</w:t>
            </w:r>
          </w:p>
        </w:tc>
        <w:tc>
          <w:tcPr>
            <w:tcW w:w="7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招聘岗位名称</w:t>
            </w:r>
          </w:p>
        </w:tc>
        <w:tc>
          <w:tcPr>
            <w:tcW w:w="129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工作内容</w:t>
            </w:r>
          </w:p>
        </w:tc>
        <w:tc>
          <w:tcPr>
            <w:tcW w:w="7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招考对象</w:t>
            </w:r>
          </w:p>
        </w:tc>
        <w:tc>
          <w:tcPr>
            <w:tcW w:w="624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56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397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专业及代码</w:t>
            </w:r>
          </w:p>
        </w:tc>
        <w:tc>
          <w:tcPr>
            <w:tcW w:w="91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普通高校全日制研究生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普通高校全日制本科</w:t>
            </w:r>
          </w:p>
        </w:tc>
        <w:tc>
          <w:tcPr>
            <w:tcW w:w="11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普通高校全日制专科</w:t>
            </w:r>
          </w:p>
        </w:tc>
        <w:tc>
          <w:tcPr>
            <w:tcW w:w="9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广州市规划和自然资源局南沙区分局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南沙区不动产登记中心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综合服务岗1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负责单位法务、业务案件质量检查，发现及排解行政风险问题、负责单位公文流转及办文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土地资源管理（A120405）、法学（A0301）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综合服务岗2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不动产登记业务对外咨询、管理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综合服务岗3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受理不动产登记业务、负责单位财务工作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土地资源管理（B120404）、法学（B0301）、会计学（B120203）、测绘类（B0813）、中国语言文学类（B0501）、管理科学与工程类（B1201）、工商管理类（B1202）、公共管理类（B1204）、统计学类（B0711）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综合服务岗4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协助网上签约、打印正式买卖合同、颁发各类不动产证书、对接邮政送证到家服务、编制各类不动产证书、对每份档案进行整理、编码、信息化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普通高校全日制专科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综合服务岗5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依申请查询及出具不动产登记查册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普通高校全日制专科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图书档案管理（C12057）、公共管理类（C1207）、测绘地理信息类（C0824）、法学（C03）、房地产类（C1201）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16"/>
          <w:szCs w:val="16"/>
          <w:bdr w:val="none" w:color="auto" w:sz="0" w:space="0"/>
        </w:rPr>
        <w:t>　　附件二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16"/>
          <w:szCs w:val="16"/>
          <w:bdr w:val="none" w:color="auto" w:sz="0" w:space="0"/>
        </w:rPr>
        <w:t>　　南沙区不动产登记中心外包服务人员报名审核表</w:t>
      </w:r>
    </w:p>
    <w:tbl>
      <w:tblPr>
        <w:tblW w:w="75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917"/>
        <w:gridCol w:w="1032"/>
        <w:gridCol w:w="970"/>
        <w:gridCol w:w="1030"/>
        <w:gridCol w:w="101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9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  别</w:t>
            </w:r>
          </w:p>
        </w:tc>
        <w:tc>
          <w:tcPr>
            <w:tcW w:w="96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0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（贴照片处）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  族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户  籍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 （学位）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档案关系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婚姻情况</w:t>
            </w:r>
          </w:p>
        </w:tc>
        <w:tc>
          <w:tcPr>
            <w:tcW w:w="49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未婚□ 已婚已育□ 已婚未育□ 离异□ 其他□（        ）</w:t>
            </w:r>
          </w:p>
        </w:tc>
        <w:tc>
          <w:tcPr>
            <w:tcW w:w="14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2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现工作单位及岗位</w:t>
            </w:r>
          </w:p>
        </w:tc>
        <w:tc>
          <w:tcPr>
            <w:tcW w:w="2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时  间</w:t>
            </w:r>
          </w:p>
        </w:tc>
        <w:tc>
          <w:tcPr>
            <w:tcW w:w="2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职称及其他资格</w:t>
            </w:r>
          </w:p>
        </w:tc>
        <w:tc>
          <w:tcPr>
            <w:tcW w:w="2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家庭地址</w:t>
            </w:r>
          </w:p>
        </w:tc>
        <w:tc>
          <w:tcPr>
            <w:tcW w:w="2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固定电话</w:t>
            </w:r>
          </w:p>
        </w:tc>
        <w:tc>
          <w:tcPr>
            <w:tcW w:w="2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手机号码</w:t>
            </w:r>
          </w:p>
        </w:tc>
        <w:tc>
          <w:tcPr>
            <w:tcW w:w="2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应聘岗位代码及名称</w:t>
            </w:r>
          </w:p>
        </w:tc>
        <w:tc>
          <w:tcPr>
            <w:tcW w:w="2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是否服从岗位调剂</w:t>
            </w:r>
          </w:p>
        </w:tc>
        <w:tc>
          <w:tcPr>
            <w:tcW w:w="2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工作经历及成绩</w:t>
            </w:r>
          </w:p>
        </w:tc>
        <w:tc>
          <w:tcPr>
            <w:tcW w:w="64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36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报名者承诺：以上信息真实，无隐瞒、虚假或重复报名等行为；所提供的应聘材料和证书（件）均为真实有效。如有虚假，本人愿承担一切责任。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报名者签名：                                               2020年  月 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36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初审意见：               复核签名：                      2020年  月  日</w:t>
            </w:r>
          </w:p>
        </w:tc>
      </w:tr>
    </w:tbl>
    <w:p/>
    <w:p/>
    <w:p/>
    <w:p/>
    <w:p/>
    <w:p>
      <w:r>
        <w:rPr>
          <w:rFonts w:hint="eastAsia"/>
          <w:lang w:val="en-US" w:eastAsia="zh-CN"/>
        </w:rPr>
        <w:t>3、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876800" cy="1996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66CDE"/>
    <w:rsid w:val="1C8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2020-08-12T09:56:00Z</dcterms:created>
  <dc:creator>ぺ灬cc果冻ル</dc:creator>
  <cp:lastModifiedBy>ぺ灬cc果冻ル</cp:lastModifiedBy>
  <dcterms:modified xsi:type="dcterms:W3CDTF">2020-08-12T09:57:48Z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