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</w:tblPrEx>
        <w:trPr>
          <w:trHeight w:val="3001" w:hRule="atLeast"/>
          <w:tblCellSpacing w:w="0" w:type="dxa"/>
        </w:trPr>
        <w:tc>
          <w:tcPr>
            <w:tcW w:w="0" w:type="auto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96" w:afterAutospacing="0" w:line="336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龙岩人民医院公开招聘非在编工作人员职位表</w:t>
            </w:r>
          </w:p>
          <w:tbl>
            <w:tblPr>
              <w:tblW w:w="15460" w:type="dxa"/>
              <w:jc w:val="right"/>
              <w:shd w:val="clear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"/>
              <w:gridCol w:w="1480"/>
              <w:gridCol w:w="1080"/>
              <w:gridCol w:w="1720"/>
              <w:gridCol w:w="1080"/>
              <w:gridCol w:w="1080"/>
              <w:gridCol w:w="1620"/>
              <w:gridCol w:w="1080"/>
              <w:gridCol w:w="1660"/>
              <w:gridCol w:w="3580"/>
            </w:tblGrid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right"/>
              </w:trPr>
              <w:tc>
                <w:tcPr>
                  <w:tcW w:w="10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20"/>
                      <w:szCs w:val="20"/>
                    </w:rPr>
                    <w:t>序号</w:t>
                  </w:r>
                </w:p>
              </w:tc>
              <w:tc>
                <w:tcPr>
                  <w:tcW w:w="14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20"/>
                      <w:szCs w:val="20"/>
                    </w:rPr>
                    <w:t>职位名称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20"/>
                      <w:szCs w:val="20"/>
                    </w:rPr>
                    <w:t>补充人数</w:t>
                  </w:r>
                </w:p>
              </w:tc>
              <w:tc>
                <w:tcPr>
                  <w:tcW w:w="17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20"/>
                      <w:szCs w:val="20"/>
                    </w:rPr>
                    <w:t>学历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20"/>
                      <w:szCs w:val="20"/>
                    </w:rPr>
                    <w:t>学位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20"/>
                      <w:szCs w:val="20"/>
                    </w:rPr>
                    <w:t>职称</w:t>
                  </w:r>
                </w:p>
              </w:tc>
              <w:tc>
                <w:tcPr>
                  <w:tcW w:w="16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20"/>
                      <w:szCs w:val="20"/>
                    </w:rPr>
                    <w:t>专业</w:t>
                  </w:r>
                </w:p>
              </w:tc>
              <w:tc>
                <w:tcPr>
                  <w:tcW w:w="10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20"/>
                      <w:szCs w:val="20"/>
                    </w:rPr>
                    <w:t>性别</w:t>
                  </w:r>
                </w:p>
              </w:tc>
              <w:tc>
                <w:tcPr>
                  <w:tcW w:w="166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20"/>
                      <w:szCs w:val="20"/>
                    </w:rPr>
                    <w:t>年龄</w:t>
                  </w:r>
                </w:p>
              </w:tc>
              <w:tc>
                <w:tcPr>
                  <w:tcW w:w="358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Style w:val="5"/>
                      <w:rFonts w:hint="eastAsia" w:ascii="宋体" w:hAnsi="宋体" w:eastAsia="宋体" w:cs="宋体"/>
                      <w:sz w:val="20"/>
                      <w:szCs w:val="20"/>
                    </w:rPr>
                    <w:t>其他要求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righ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检验科技师（一）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研究生及以上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硕士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基础医学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30周岁及以下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生物化学与分子生物学方向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righ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ascii="Calibri" w:hAnsi="Calibri" w:eastAsia="宋体" w:cs="Calibri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检验科技师（二）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医学检验技术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30周岁及以下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取得检验士及以上资格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righ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病理科技师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学士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医学检验技术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30周岁及以下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取得检验士及以上资格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righ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耳鼻喉科技师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全日制大专及以上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临床医学类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30周岁及以下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从事听力检查、内镜检查治疗等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righ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眼科技师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全日制大专及以上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临床医学类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30周岁及以下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从事验光检查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righ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lang w:val="en-US"/>
                    </w:rPr>
                    <w:t>6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病案室技术员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　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会计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30周岁及以下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取得会计从业资格证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00" w:hRule="atLeast"/>
                <w:jc w:val="righ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7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设备科干事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　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医疗设备维修、生物工程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30周岁及以下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能熟练掌握办公软件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  <w:jc w:val="righ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default" w:ascii="Calibri" w:hAnsi="Calibri" w:eastAsia="宋体" w:cs="Calibri"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运维中心干事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本科及以上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医疗设备应用技术、医疗仪器维修、生物工程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30周岁及以下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　</w:t>
                  </w:r>
                </w:p>
              </w:tc>
            </w:tr>
            <w:tr>
              <w:tblPrEx>
                <w:shd w:val="clear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95" w:hRule="atLeast"/>
                <w:jc w:val="right"/>
              </w:trPr>
              <w:tc>
                <w:tcPr>
                  <w:tcW w:w="108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9</w:t>
                  </w: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保卫人员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中专及以上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保安、消控</w:t>
                  </w:r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不限</w:t>
                  </w:r>
                </w:p>
              </w:tc>
              <w:tc>
                <w:tcPr>
                  <w:tcW w:w="166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  <w:lang w:val="en-US"/>
                    </w:rPr>
                    <w:t>40周岁及以下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jc w:val="center"/>
                  </w:pPr>
                  <w:r>
                    <w:rPr>
                      <w:rFonts w:hint="eastAsia" w:ascii="宋体" w:hAnsi="宋体" w:eastAsia="宋体" w:cs="宋体"/>
                      <w:sz w:val="20"/>
                      <w:szCs w:val="20"/>
                    </w:rPr>
                    <w:t>退伍军人、持有保卫人员资格证或消控室操作证同等条件下优先聘用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aps w:val="0"/>
                <w:spacing w:val="0"/>
                <w:sz w:val="16"/>
                <w:szCs w:val="16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5000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DC694A"/>
    <w:rsid w:val="4CD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2020-05-01T07:14:00Z</dcterms:created>
  <dc:creator>ぺ灬cc果冻ル</dc:creator>
  <cp:lastModifiedBy>ぺ灬cc果冻ル</cp:lastModifiedBy>
  <dcterms:modified xsi:type="dcterms:W3CDTF">2020-05-01T07:15:00Z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