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6B" w:rsidRPr="00AC216B" w:rsidRDefault="00AC216B" w:rsidP="00AC216B">
      <w:pPr>
        <w:widowControl/>
        <w:shd w:val="clear" w:color="auto" w:fill="FFFFFF"/>
        <w:spacing w:line="600" w:lineRule="atLeast"/>
        <w:ind w:firstLine="640"/>
        <w:jc w:val="left"/>
        <w:rPr>
          <w:rFonts w:ascii="Simsun" w:hAnsi="Simsun" w:cs="宋体"/>
          <w:color w:val="702C15"/>
          <w:kern w:val="0"/>
          <w:sz w:val="18"/>
          <w:szCs w:val="18"/>
        </w:rPr>
      </w:pPr>
      <w:bookmarkStart w:id="0" w:name="_GoBack"/>
      <w:r w:rsidRPr="00AC216B">
        <w:rPr>
          <w:rFonts w:ascii="方正楷体_GBK" w:eastAsia="方正楷体_GBK" w:hAnsi="Simsun" w:cs="宋体" w:hint="eastAsia"/>
          <w:color w:val="3B3B3B"/>
          <w:kern w:val="0"/>
          <w:sz w:val="32"/>
          <w:szCs w:val="32"/>
          <w:shd w:val="clear" w:color="auto" w:fill="FFFFFF"/>
        </w:rPr>
        <w:t>招聘岗位一览表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925"/>
        <w:gridCol w:w="4438"/>
        <w:gridCol w:w="2218"/>
      </w:tblGrid>
      <w:tr w:rsidR="00AC216B" w:rsidRPr="00AC216B" w:rsidTr="00AC216B">
        <w:trPr>
          <w:trHeight w:val="1094"/>
          <w:jc w:val="center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AC216B" w:rsidRPr="00AC216B" w:rsidRDefault="00AC216B" w:rsidP="00AC21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</w:t>
            </w:r>
          </w:p>
          <w:p w:rsidR="00AC216B" w:rsidRPr="00AC216B" w:rsidRDefault="00AC216B" w:rsidP="00AC21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名额</w:t>
            </w:r>
          </w:p>
        </w:tc>
        <w:tc>
          <w:tcPr>
            <w:tcW w:w="2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专业及学历要求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其他条件</w:t>
            </w:r>
          </w:p>
        </w:tc>
      </w:tr>
      <w:tr w:rsidR="00AC216B" w:rsidRPr="00AC216B" w:rsidTr="00AC216B">
        <w:trPr>
          <w:trHeight w:val="1549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临床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临床医学、中医、中西医结合类专业，全日制本科及以上学历；若取得执业医师及以上资格者学历可放宽至全日制大专学历。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hd w:val="clear" w:color="auto" w:fill="FFFFFF"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35周岁及以下，具有中级专业技术职称者可放宽至40周岁。</w:t>
            </w:r>
          </w:p>
        </w:tc>
      </w:tr>
      <w:tr w:rsidR="00AC216B" w:rsidRPr="00AC216B" w:rsidTr="00AC216B">
        <w:trPr>
          <w:trHeight w:val="1429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麻醉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麻醉学专业全日制本科及以上学历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35周岁及以下，具有中级专业技术职称者可放宽至40周岁。</w:t>
            </w:r>
          </w:p>
        </w:tc>
      </w:tr>
      <w:tr w:rsidR="00AC216B" w:rsidRPr="00AC216B" w:rsidTr="00AC216B">
        <w:trPr>
          <w:trHeight w:val="1759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口腔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口腔医学类专业全日制大专及以上学历</w:t>
            </w:r>
          </w:p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（须取得执业医师资格）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35周岁及以下，具有中级专业技术职称者可放宽至40周岁。</w:t>
            </w:r>
          </w:p>
        </w:tc>
      </w:tr>
      <w:tr w:rsidR="00AC216B" w:rsidRPr="00AC216B" w:rsidTr="00AC216B">
        <w:trPr>
          <w:trHeight w:val="1064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病理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临床医学、病理学专业全日制本科</w:t>
            </w:r>
          </w:p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及以上学历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35周岁及以下</w:t>
            </w:r>
          </w:p>
        </w:tc>
      </w:tr>
      <w:tr w:rsidR="00AC216B" w:rsidRPr="00AC216B" w:rsidTr="00AC216B">
        <w:trPr>
          <w:trHeight w:val="1853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超声医学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医学</w:t>
            </w:r>
            <w:proofErr w:type="gramStart"/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影像学类专业</w:t>
            </w:r>
            <w:proofErr w:type="gramEnd"/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，全日制本科及以上学历，若取得执业医师及以上资格者学历可放宽至全日制大专学历。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35周岁及以下，具有中级专业技术职称者可放宽至40周岁。</w:t>
            </w:r>
          </w:p>
        </w:tc>
      </w:tr>
      <w:tr w:rsidR="00AC216B" w:rsidRPr="00AC216B" w:rsidTr="00AC216B">
        <w:trPr>
          <w:trHeight w:val="1759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医学影像</w:t>
            </w:r>
          </w:p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技师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医学影像学（技术）类相关专业，全日制大专及以上学历（具有CT/MRI技术上岗证者优先）。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28周岁及以下，具有师级职称者可放宽至30周岁。</w:t>
            </w:r>
          </w:p>
        </w:tc>
      </w:tr>
      <w:tr w:rsidR="00AC216B" w:rsidRPr="00AC216B" w:rsidTr="00AC216B">
        <w:trPr>
          <w:trHeight w:val="1648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检验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医学检验技术类专业，全日制本科及以上学历；若取得检验技士及以上资格者学历可放宽至全日制大专学历。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28周岁及以下，具有师级职称者可放宽至30周岁。</w:t>
            </w:r>
          </w:p>
        </w:tc>
      </w:tr>
      <w:tr w:rsidR="00AC216B" w:rsidRPr="00AC216B" w:rsidTr="00AC216B">
        <w:trPr>
          <w:trHeight w:val="1700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针推康复</w:t>
            </w:r>
            <w:proofErr w:type="gramEnd"/>
          </w:p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技师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针灸推拿、康复医学相关专业全日制大专及以上学历（持有相关专业技能资格证书者优先）。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28周岁及以下，具有师级职称者可放宽至30周岁。</w:t>
            </w:r>
          </w:p>
        </w:tc>
      </w:tr>
      <w:tr w:rsidR="00AC216B" w:rsidRPr="00AC216B" w:rsidTr="00AC216B">
        <w:trPr>
          <w:trHeight w:val="1554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医学信息</w:t>
            </w:r>
          </w:p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医学信息工程、计算机科学与技术、计算机网络技术、计算机系统维护、计算机数据</w:t>
            </w:r>
            <w:proofErr w:type="gramStart"/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库技术</w:t>
            </w:r>
            <w:proofErr w:type="gramEnd"/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类专业全日制本科及以上学历。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28周岁及以下</w:t>
            </w:r>
          </w:p>
        </w:tc>
      </w:tr>
      <w:tr w:rsidR="00AC216B" w:rsidRPr="00AC216B" w:rsidTr="00AC216B">
        <w:trPr>
          <w:trHeight w:val="2413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护理学类大专</w:t>
            </w:r>
            <w:proofErr w:type="gramEnd"/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及以上学历，并取得护士执业资格（2019年考试合格者须持成绩通知单）。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28周岁及以下，具有师级职称者可放宽至30周岁。女性155 cm及以上，男性160cm及以上。</w:t>
            </w:r>
          </w:p>
        </w:tc>
      </w:tr>
      <w:tr w:rsidR="00AC216B" w:rsidRPr="00AC216B" w:rsidTr="00AC216B">
        <w:trPr>
          <w:trHeight w:val="1473"/>
          <w:jc w:val="center"/>
        </w:trPr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总务后勤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hd w:val="clear" w:color="auto" w:fill="FFFFFF"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建筑（土木）工程类、电气工程、电气自动化类专业全日制大专及以上学历。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16B" w:rsidRPr="00AC216B" w:rsidRDefault="00AC216B" w:rsidP="00AC216B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C216B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35周岁及以下</w:t>
            </w:r>
          </w:p>
        </w:tc>
      </w:tr>
    </w:tbl>
    <w:p w:rsidR="00AC216B" w:rsidRPr="00AC216B" w:rsidRDefault="00AC216B" w:rsidP="00AC216B">
      <w:pPr>
        <w:widowControl/>
        <w:shd w:val="clear" w:color="auto" w:fill="FFFFFF"/>
        <w:spacing w:line="600" w:lineRule="atLeast"/>
        <w:ind w:firstLine="640"/>
        <w:jc w:val="left"/>
        <w:rPr>
          <w:rFonts w:ascii="Simsun" w:hAnsi="Simsun" w:cs="宋体"/>
          <w:color w:val="702C15"/>
          <w:kern w:val="0"/>
          <w:sz w:val="18"/>
          <w:szCs w:val="18"/>
        </w:rPr>
      </w:pPr>
      <w:r w:rsidRPr="00AC216B">
        <w:rPr>
          <w:rFonts w:ascii="方正仿宋_GBK" w:eastAsia="方正仿宋_GBK" w:hAnsi="Simsun" w:cs="宋体" w:hint="eastAsia"/>
          <w:color w:val="000000"/>
          <w:kern w:val="0"/>
          <w:sz w:val="32"/>
          <w:szCs w:val="32"/>
          <w:shd w:val="clear" w:color="auto" w:fill="FFFFFF"/>
        </w:rPr>
        <w:t>注：年龄计算截止时间为现场报名开始的前一日。</w:t>
      </w:r>
    </w:p>
    <w:p w:rsidR="00C20ED9" w:rsidRPr="00AC216B" w:rsidRDefault="00C20ED9" w:rsidP="00AC216B"/>
    <w:sectPr w:rsidR="00C20ED9" w:rsidRPr="00AC216B" w:rsidSect="00FD55C1">
      <w:headerReference w:type="default" r:id="rId6"/>
      <w:footerReference w:type="even" r:id="rId7"/>
      <w:footerReference w:type="default" r:id="rId8"/>
      <w:pgSz w:w="11907" w:h="16840"/>
      <w:pgMar w:top="2098" w:right="1474" w:bottom="1985" w:left="1588" w:header="851" w:footer="1021" w:gutter="0"/>
      <w:cols w:space="720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3" w:rsidRDefault="00394093">
    <w:pPr>
      <w:pStyle w:val="a8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394093" w:rsidRDefault="0039409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3" w:rsidRDefault="00394093">
    <w:pPr>
      <w:pStyle w:val="a8"/>
      <w:framePr w:wrap="around" w:vAnchor="text" w:hAnchor="margin" w:xAlign="right" w:y="1"/>
      <w:rPr>
        <w:rStyle w:val="a6"/>
        <w:rFonts w:ascii="黑体" w:eastAsia="黑体" w:hint="eastAsia"/>
        <w:sz w:val="28"/>
        <w:szCs w:val="28"/>
      </w:rPr>
    </w:pPr>
    <w:r>
      <w:rPr>
        <w:rStyle w:val="a6"/>
        <w:rFonts w:ascii="黑体" w:eastAsia="黑体" w:hint="eastAsia"/>
        <w:sz w:val="28"/>
        <w:szCs w:val="28"/>
      </w:rPr>
      <w:t xml:space="preserve">— </w:t>
    </w:r>
    <w:r>
      <w:rPr>
        <w:rFonts w:eastAsia="黑体"/>
        <w:sz w:val="28"/>
        <w:szCs w:val="28"/>
      </w:rPr>
      <w:fldChar w:fldCharType="begin"/>
    </w:r>
    <w:r>
      <w:rPr>
        <w:rStyle w:val="a6"/>
        <w:rFonts w:eastAsia="黑体"/>
        <w:sz w:val="28"/>
        <w:szCs w:val="28"/>
      </w:rPr>
      <w:instrText xml:space="preserve">PAGE  </w:instrText>
    </w:r>
    <w:r>
      <w:rPr>
        <w:rFonts w:eastAsia="黑体"/>
        <w:sz w:val="28"/>
        <w:szCs w:val="28"/>
      </w:rPr>
      <w:fldChar w:fldCharType="separate"/>
    </w:r>
    <w:r w:rsidR="00AC216B">
      <w:rPr>
        <w:rStyle w:val="a6"/>
        <w:rFonts w:eastAsia="黑体"/>
        <w:noProof/>
        <w:sz w:val="28"/>
        <w:szCs w:val="28"/>
      </w:rPr>
      <w:t>2</w:t>
    </w:r>
    <w:r>
      <w:rPr>
        <w:rFonts w:eastAsia="黑体"/>
        <w:sz w:val="28"/>
        <w:szCs w:val="28"/>
      </w:rPr>
      <w:fldChar w:fldCharType="end"/>
    </w:r>
    <w:r>
      <w:rPr>
        <w:rStyle w:val="a6"/>
        <w:rFonts w:eastAsia="黑体" w:hint="eastAsia"/>
        <w:sz w:val="28"/>
        <w:szCs w:val="28"/>
      </w:rPr>
      <w:t xml:space="preserve"> </w:t>
    </w:r>
    <w:r>
      <w:rPr>
        <w:rStyle w:val="a6"/>
        <w:rFonts w:ascii="黑体" w:eastAsia="黑体" w:hint="eastAsia"/>
        <w:sz w:val="28"/>
        <w:szCs w:val="28"/>
      </w:rPr>
      <w:t>—</w:t>
    </w:r>
  </w:p>
  <w:p w:rsidR="00394093" w:rsidRDefault="00394093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93" w:rsidRDefault="00394093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1D0"/>
    <w:multiLevelType w:val="multilevel"/>
    <w:tmpl w:val="52E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932E8"/>
    <w:multiLevelType w:val="multilevel"/>
    <w:tmpl w:val="3F84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9541E"/>
    <w:multiLevelType w:val="multilevel"/>
    <w:tmpl w:val="7E7C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A3E2E"/>
    <w:multiLevelType w:val="multilevel"/>
    <w:tmpl w:val="4AC4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34AA1"/>
    <w:multiLevelType w:val="multilevel"/>
    <w:tmpl w:val="831C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22A68"/>
    <w:multiLevelType w:val="multilevel"/>
    <w:tmpl w:val="4660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04295"/>
    <w:multiLevelType w:val="multilevel"/>
    <w:tmpl w:val="2770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E760C"/>
    <w:multiLevelType w:val="multilevel"/>
    <w:tmpl w:val="EB6A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89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39"/>
    <w:rsid w:val="000F4610"/>
    <w:rsid w:val="00127368"/>
    <w:rsid w:val="00177AD1"/>
    <w:rsid w:val="001D002B"/>
    <w:rsid w:val="001F4C39"/>
    <w:rsid w:val="00394093"/>
    <w:rsid w:val="003D67D8"/>
    <w:rsid w:val="004A40DE"/>
    <w:rsid w:val="0056007B"/>
    <w:rsid w:val="005D3679"/>
    <w:rsid w:val="005F22B9"/>
    <w:rsid w:val="00607985"/>
    <w:rsid w:val="00694F1C"/>
    <w:rsid w:val="007D3031"/>
    <w:rsid w:val="00843A2E"/>
    <w:rsid w:val="0086011B"/>
    <w:rsid w:val="00864E67"/>
    <w:rsid w:val="0086797B"/>
    <w:rsid w:val="008874C3"/>
    <w:rsid w:val="008B3FC0"/>
    <w:rsid w:val="008E47CB"/>
    <w:rsid w:val="008E6124"/>
    <w:rsid w:val="00987FB1"/>
    <w:rsid w:val="00A03671"/>
    <w:rsid w:val="00A134D1"/>
    <w:rsid w:val="00A667AE"/>
    <w:rsid w:val="00A76DA8"/>
    <w:rsid w:val="00AA7F4B"/>
    <w:rsid w:val="00AC216B"/>
    <w:rsid w:val="00AC375F"/>
    <w:rsid w:val="00B302D1"/>
    <w:rsid w:val="00C20ED9"/>
    <w:rsid w:val="00D30966"/>
    <w:rsid w:val="00D639EC"/>
    <w:rsid w:val="00DB16CF"/>
    <w:rsid w:val="00DC35C9"/>
    <w:rsid w:val="00E15A82"/>
    <w:rsid w:val="00F34465"/>
    <w:rsid w:val="00FC7F5E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6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C7F5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rsid w:val="008E6124"/>
    <w:pPr>
      <w:spacing w:line="600" w:lineRule="exact"/>
      <w:ind w:firstLineChars="200" w:firstLine="200"/>
    </w:pPr>
    <w:rPr>
      <w:rFonts w:ascii="仿宋_GB2312"/>
      <w:szCs w:val="32"/>
    </w:rPr>
  </w:style>
  <w:style w:type="paragraph" w:styleId="a3">
    <w:name w:val="Normal (Web)"/>
    <w:basedOn w:val="a"/>
    <w:uiPriority w:val="99"/>
    <w:unhideWhenUsed/>
    <w:rsid w:val="003D67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C35C9"/>
  </w:style>
  <w:style w:type="paragraph" w:customStyle="1" w:styleId="normalweb">
    <w:name w:val="normalweb"/>
    <w:basedOn w:val="a"/>
    <w:rsid w:val="00D30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B302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02D1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B16CF"/>
    <w:rPr>
      <w:color w:val="0000FF"/>
      <w:u w:val="single"/>
    </w:rPr>
  </w:style>
  <w:style w:type="character" w:styleId="a6">
    <w:name w:val="page number"/>
    <w:basedOn w:val="a0"/>
    <w:rsid w:val="007D3031"/>
  </w:style>
  <w:style w:type="paragraph" w:styleId="a7">
    <w:name w:val="header"/>
    <w:basedOn w:val="a"/>
    <w:link w:val="Char0"/>
    <w:rsid w:val="007D3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7"/>
    <w:rsid w:val="007D303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rsid w:val="007D303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1">
    <w:name w:val="页脚 Char"/>
    <w:basedOn w:val="a0"/>
    <w:link w:val="a8"/>
    <w:rsid w:val="007D3031"/>
    <w:rPr>
      <w:rFonts w:ascii="Times New Roman" w:eastAsia="宋体" w:hAnsi="Times New Roman" w:cs="Times New Roman"/>
      <w:sz w:val="18"/>
      <w:szCs w:val="20"/>
    </w:rPr>
  </w:style>
  <w:style w:type="paragraph" w:styleId="a9">
    <w:name w:val="No Spacing"/>
    <w:uiPriority w:val="1"/>
    <w:qFormat/>
    <w:rsid w:val="007D303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FC7F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1">
    <w:name w:val="font1"/>
    <w:basedOn w:val="a0"/>
    <w:rsid w:val="0086797B"/>
  </w:style>
  <w:style w:type="character" w:customStyle="1" w:styleId="font5">
    <w:name w:val="font5"/>
    <w:basedOn w:val="a0"/>
    <w:rsid w:val="00867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6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C7F5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rsid w:val="008E6124"/>
    <w:pPr>
      <w:spacing w:line="600" w:lineRule="exact"/>
      <w:ind w:firstLineChars="200" w:firstLine="200"/>
    </w:pPr>
    <w:rPr>
      <w:rFonts w:ascii="仿宋_GB2312"/>
      <w:szCs w:val="32"/>
    </w:rPr>
  </w:style>
  <w:style w:type="paragraph" w:styleId="a3">
    <w:name w:val="Normal (Web)"/>
    <w:basedOn w:val="a"/>
    <w:uiPriority w:val="99"/>
    <w:unhideWhenUsed/>
    <w:rsid w:val="003D67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C35C9"/>
  </w:style>
  <w:style w:type="paragraph" w:customStyle="1" w:styleId="normalweb">
    <w:name w:val="normalweb"/>
    <w:basedOn w:val="a"/>
    <w:rsid w:val="00D309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B302D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302D1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B16CF"/>
    <w:rPr>
      <w:color w:val="0000FF"/>
      <w:u w:val="single"/>
    </w:rPr>
  </w:style>
  <w:style w:type="character" w:styleId="a6">
    <w:name w:val="page number"/>
    <w:basedOn w:val="a0"/>
    <w:rsid w:val="007D3031"/>
  </w:style>
  <w:style w:type="paragraph" w:styleId="a7">
    <w:name w:val="header"/>
    <w:basedOn w:val="a"/>
    <w:link w:val="Char0"/>
    <w:rsid w:val="007D3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7"/>
    <w:rsid w:val="007D303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rsid w:val="007D303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Char1">
    <w:name w:val="页脚 Char"/>
    <w:basedOn w:val="a0"/>
    <w:link w:val="a8"/>
    <w:rsid w:val="007D3031"/>
    <w:rPr>
      <w:rFonts w:ascii="Times New Roman" w:eastAsia="宋体" w:hAnsi="Times New Roman" w:cs="Times New Roman"/>
      <w:sz w:val="18"/>
      <w:szCs w:val="20"/>
    </w:rPr>
  </w:style>
  <w:style w:type="paragraph" w:styleId="a9">
    <w:name w:val="No Spacing"/>
    <w:uiPriority w:val="1"/>
    <w:qFormat/>
    <w:rsid w:val="007D303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FC7F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1">
    <w:name w:val="font1"/>
    <w:basedOn w:val="a0"/>
    <w:rsid w:val="0086797B"/>
  </w:style>
  <w:style w:type="character" w:customStyle="1" w:styleId="font5">
    <w:name w:val="font5"/>
    <w:basedOn w:val="a0"/>
    <w:rsid w:val="0086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150">
          <w:marLeft w:val="0"/>
          <w:marRight w:val="0"/>
          <w:marTop w:val="1500"/>
          <w:marBottom w:val="0"/>
          <w:divBdr>
            <w:top w:val="dashed" w:sz="6" w:space="4" w:color="CCCCCC"/>
            <w:left w:val="dashed" w:sz="6" w:space="8" w:color="CCCCCC"/>
            <w:bottom w:val="dashed" w:sz="6" w:space="4" w:color="CCCCCC"/>
            <w:right w:val="dashed" w:sz="6" w:space="8" w:color="CCCCCC"/>
          </w:divBdr>
        </w:div>
      </w:divsChild>
    </w:div>
    <w:div w:id="294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367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389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54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27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45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57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0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2019-10-23T06:18:00Z</dcterms:created>
  <dcterms:modified xsi:type="dcterms:W3CDTF">2019-10-23T06:18:00Z</dcterms:modified>
</cp:coreProperties>
</file>