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附件3：</w:t>
      </w:r>
    </w:p>
    <w:tbl>
      <w:tblPr>
        <w:tblStyle w:val="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341"/>
        <w:gridCol w:w="1170"/>
        <w:gridCol w:w="1136"/>
        <w:gridCol w:w="27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广州市天河区2019年</w:t>
            </w:r>
          </w:p>
          <w:p>
            <w:pPr>
              <w:widowControl/>
              <w:spacing w:line="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>
              <w:rPr>
                <w:rFonts w:eastAsia="方正小标宋_GBK"/>
                <w:kern w:val="0"/>
                <w:sz w:val="44"/>
                <w:szCs w:val="44"/>
              </w:rPr>
              <w:t>公开招聘编外合同制人员资格审查资料目录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153" w:type="dxa"/>
            <w:gridSpan w:val="2"/>
            <w:vAlign w:val="center"/>
          </w:tcPr>
          <w:p>
            <w:pPr>
              <w:widowControl/>
              <w:ind w:firstLine="110" w:firstLineChars="50"/>
              <w:jc w:val="left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ind w:firstLine="110" w:firstLineChars="50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3857" w:type="dxa"/>
            <w:gridSpan w:val="2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报考岗位：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3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材料名称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原件</w:t>
            </w:r>
          </w:p>
        </w:tc>
        <w:tc>
          <w:tcPr>
            <w:tcW w:w="11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复印件</w:t>
            </w:r>
          </w:p>
        </w:tc>
        <w:tc>
          <w:tcPr>
            <w:tcW w:w="27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2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准考证</w:t>
            </w:r>
          </w:p>
        </w:tc>
        <w:tc>
          <w:tcPr>
            <w:tcW w:w="1170" w:type="dxa"/>
            <w:tcBorders>
              <w:lef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双面复印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33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</w:t>
            </w:r>
            <w:r>
              <w:rPr>
                <w:rFonts w:hint="eastAsia"/>
                <w:kern w:val="0"/>
                <w:sz w:val="20"/>
                <w:szCs w:val="20"/>
              </w:rPr>
              <w:t>受理</w:t>
            </w:r>
            <w:r>
              <w:rPr>
                <w:kern w:val="0"/>
                <w:sz w:val="20"/>
                <w:szCs w:val="20"/>
              </w:rPr>
              <w:t>凭证，并签订协议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（以上材料均须提供原件和复印件,此表由考生自行打印并提供，资格审查时按顺序排列。）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80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 本人承诺以上提供的材料属实，如有虚假，一经发现即取消应聘资格。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考生姓名：                               审核人：</w:t>
            </w:r>
          </w:p>
          <w:p>
            <w:pPr>
              <w:widowControl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</w:rPr>
              <w:t>201</w:t>
            </w:r>
            <w:r>
              <w:rPr>
                <w:b/>
                <w:bCs/>
                <w:kern w:val="0"/>
                <w:sz w:val="22"/>
              </w:rPr>
              <w:t xml:space="preserve">9年    月     日                                 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ell MT">
    <w:altName w:val="PMingLiU-ExtB"/>
    <w:panose1 w:val="02020503060305020303"/>
    <w:charset w:val="00"/>
    <w:family w:val="roman"/>
    <w:pitch w:val="default"/>
    <w:sig w:usb0="00000000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B32D"/>
    <w:multiLevelType w:val="singleLevel"/>
    <w:tmpl w:val="5B73B32D"/>
    <w:lvl w:ilvl="0" w:tentative="0">
      <w:start w:val="1"/>
      <w:numFmt w:val="chineseCounting"/>
      <w:pStyle w:val="3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B73B34D"/>
    <w:multiLevelType w:val="singleLevel"/>
    <w:tmpl w:val="5B73B34D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A52F2"/>
    <w:rsid w:val="02E87787"/>
    <w:rsid w:val="04107A24"/>
    <w:rsid w:val="0AB73D3F"/>
    <w:rsid w:val="16807EB9"/>
    <w:rsid w:val="218C231D"/>
    <w:rsid w:val="291D32E6"/>
    <w:rsid w:val="306A52F2"/>
    <w:rsid w:val="32E55768"/>
    <w:rsid w:val="343C7F6C"/>
    <w:rsid w:val="666B55DA"/>
    <w:rsid w:val="68DD2AD4"/>
    <w:rsid w:val="70003109"/>
    <w:rsid w:val="74DF2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0"/>
        <w:numId w:val="2"/>
      </w:numPr>
      <w:spacing w:before="260" w:beforeLines="0" w:beforeAutospacing="0" w:after="260" w:afterLines="0" w:afterAutospacing="0" w:line="413" w:lineRule="auto"/>
      <w:outlineLvl w:val="2"/>
    </w:pPr>
    <w:rPr>
      <w:rFonts w:eastAsia="楷体"/>
    </w:rPr>
  </w:style>
  <w:style w:type="character" w:default="1" w:styleId="6">
    <w:name w:val="Default Paragraph Font"/>
    <w:semiHidden/>
    <w:uiPriority w:val="0"/>
    <w:rPr>
      <w:rFonts w:ascii="Times New Roman" w:hAnsi="Times New Roman" w:eastAsia="仿宋"/>
      <w:sz w:val="32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中国国际贸易促进委员会工作市天河区委员会（中国国际商会广州天河区商会）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2019-10-12T01:15:00Z</dcterms:created>
  <dc:creator>Administrator</dc:creator>
  <cp:lastModifiedBy>Administrator</cp:lastModifiedBy>
  <dcterms:modified xsi:type="dcterms:W3CDTF">2019-10-12T01:16:20Z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